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Информационные технологии и базы данных в прикладных коммуникациях</w:t>
            </w:r>
          </w:p>
          <w:p>
            <w:pPr>
              <w:jc w:val="center"/>
              <w:spacing w:after="0" w:line="240" w:lineRule="auto"/>
              <w:rPr>
                <w:sz w:val="32"/>
                <w:szCs w:val="32"/>
              </w:rPr>
            </w:pPr>
            <w:r>
              <w:rPr>
                <w:rFonts w:ascii="Times New Roman" w:hAnsi="Times New Roman" w:cs="Times New Roman"/>
                <w:color w:val="#000000"/>
                <w:sz w:val="32"/>
                <w:szCs w:val="32"/>
              </w:rPr>
              <w:t> Б1.О.03.02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579.0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технологии и базы данных в прикладных коммуникациях»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Б1.О.03.02 «Информационные технологии и базы данных в прикладных коммуникациях».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«Информационные технологии и базы данных в прикладных коммуникациях»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необходимое современное техническое оборудование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необходимое современное программное обеспечение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знать принципы работы современных информационных технологий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уметь использовать необходимое современное техническое оборудование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ОПК-6.7 уметь использовать необходимое современное программное обеспечение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ОПК-6.10 уметь осуществлять выбор оптимальных современных информационных технологий для решения задач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ОПК-6.11 владеть навыками использования необходимого современного технического оборудования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ОПК-6.12 владеть навыками использования необходимого современного программного обеспечения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ОПК-6.15 владеть навыками использования современных информационных технологий для решения задач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методы поиска, сбора и обработки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общенаучные методы критического анализа и синтеза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метод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использовать методы поиска, сбора и обработки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использовать общенаучные методы критического анализа и синтеза информации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использовать метод системного подхода для решения поставленных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владеть  методами поиска, сбора и обработки информации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общенаучными методами критического анализа и синтеза информации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методикой системного подхода для решения поставленных задач</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Б1.О.03.02 «Информационные технологии и базы данных в прикладных коммуникациях» относится к обязательной части, является дисциплиной Блока Б1. «Дисциплины (модули)». Информационно-технологический модуль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и ИКТ"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Цифровые коммуникации;</w:t>
            </w:r>
          </w:p>
          <w:p>
            <w:pPr>
              <w:jc w:val="center"/>
              <w:spacing w:after="0" w:line="240" w:lineRule="auto"/>
              <w:rPr>
                <w:sz w:val="22"/>
                <w:szCs w:val="22"/>
              </w:rPr>
            </w:pPr>
            <w:r>
              <w:rPr>
                <w:rFonts w:ascii="Times New Roman" w:hAnsi="Times New Roman" w:cs="Times New Roman"/>
                <w:color w:val="#000000"/>
                <w:sz w:val="22"/>
                <w:szCs w:val="22"/>
              </w:rPr>
              <w:t> Планирование рекламных и PR-кампаний;</w:t>
            </w:r>
          </w:p>
          <w:p>
            <w:pPr>
              <w:jc w:val="center"/>
              <w:spacing w:after="0" w:line="240" w:lineRule="auto"/>
              <w:rPr>
                <w:sz w:val="22"/>
                <w:szCs w:val="22"/>
              </w:rPr>
            </w:pPr>
            <w:r>
              <w:rPr>
                <w:rFonts w:ascii="Times New Roman" w:hAnsi="Times New Roman" w:cs="Times New Roman"/>
                <w:color w:val="#000000"/>
                <w:sz w:val="22"/>
                <w:szCs w:val="22"/>
              </w:rPr>
              <w:t> Информационные системы в  рекламе и связях с общественностью;</w:t>
            </w:r>
          </w:p>
          <w:p>
            <w:pPr>
              <w:jc w:val="center"/>
              <w:spacing w:after="0" w:line="240" w:lineRule="auto"/>
              <w:rPr>
                <w:sz w:val="22"/>
                <w:szCs w:val="22"/>
              </w:rPr>
            </w:pPr>
            <w:r>
              <w:rPr>
                <w:rFonts w:ascii="Times New Roman" w:hAnsi="Times New Roman" w:cs="Times New Roman"/>
                <w:color w:val="#000000"/>
                <w:sz w:val="22"/>
                <w:szCs w:val="22"/>
              </w:rPr>
              <w:t> Информационная безопасность</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ОПК-6</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8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современных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Процессы и методы поиска,  сбора, хранения, обработки, распространения информации. Современные цифровые устройства, платформы и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и базы данных в процессе создания коммуникационного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подготовка к выпуску, производство и распространение рекламной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системы работы с текстом, графикой, базами данных. Электронные таблицы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Информационно-коммуникационные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Офисные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управления базами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современных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Процессы и методы поиска,  сбора, хранения, обработки, распространения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цифровые устройства, платформы и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и базы данных в процессе создания коммуникационного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подготовка к выпуску, производство и распространение рекламной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системы работы с текстом, графикой, базами данных. Электронные таблицы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Информационно-коммуникационные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Офисные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smart-устройства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нейронных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современных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Процессы и методы поиска,  сбора, хранения, обработки, распространения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цифровые устройства, платформы и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и базы данных в процессе создания коммуникационного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подготовка к выпуску, производство и распространение рекламной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системы работы с текстом, графикой, базами данных. Электронные таблицы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Информационно-коммуникационные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Офисные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smart-устройства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861.75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1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современных информационных технологий</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Информационно-коммуникационные технологии. Офисные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Понятие информации и информационных технологий. Классификация и задачи информационных технологий. Информационно-коммуникационные технологии. Офисные информационные технологии</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Процессы и методы поиска,  сбора, хранения, обработки, распространения информации. Современные цифровые устройства, платформы и программное обеспечение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средства и методы  поиска, сбора, хранения, обработки, распространения информации. Применение информационно-коммуникационных технологий в работе с информацией. Классификация программного обеспечения. Системное программное обеспечение. Прикладное программное обеспечение. Лицензионное ПО. Цифровые устройства.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технологии  и базы данных в процессе создания коммуникационного продукта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Производственный процесс выпуска коммуникационного продукта с применением современных информационных и коммуникационных технологий.</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подготовка к выпуску, производство и распространение рекламной продукции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Проектирование и технологическое обеспечение реализуемых проектов в сфере рекламы и связей с общественностью.</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Программные системы работы с текстом, графикой, базами данных. Электронные таблицы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Процессы и методы поиска,  сбора, хранения, обработки, распространения информации</w:t>
            </w:r>
          </w:p>
          <w:p>
            <w:pPr>
              <w:jc w:val="both"/>
              <w:spacing w:after="0" w:line="240" w:lineRule="auto"/>
              <w:rPr>
                <w:sz w:val="24"/>
                <w:szCs w:val="24"/>
              </w:rPr>
            </w:pPr>
            <w:r>
              <w:rPr>
                <w:rFonts w:ascii="Times New Roman" w:hAnsi="Times New Roman" w:cs="Times New Roman"/>
                <w:color w:val="#000000"/>
                <w:sz w:val="24"/>
                <w:szCs w:val="24"/>
              </w:rPr>
              <w:t> Способы, средства и методы  поиска, сбора, хранения, обработки, распространения информации. Применение информационно-коммуникационных технологий в работе с информацией.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Информационно-коммуникационные технологии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Программные системы работы с текстом, графикой, базами данных. Электронные таблицы. Сервисы компьютерных сетей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Офисные информационные технологии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Прикладное программное обеспечение. Лицензионное ПО. Цифровые устройства.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управления базами данных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и базы данных в процессе создания коммуникационного продукта Производственный процесс выпуска коммуникационного продукта с применением современных информационных и коммуникационных технологий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современных информационных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Процессы и методы поиска,  сбора, хранения, обработки, распространения информации</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цифровые устройства, платформы и программное обеспечение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и базы данных в процессе создания коммуникационного продукта</w:t>
            </w:r>
          </w:p>
        </w:tc>
      </w:tr>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подготовка к выпуску, производство и распространение рекламной продукции</w:t>
            </w:r>
          </w:p>
        </w:tc>
      </w:tr>
      <w:tr>
        <w:trPr>
          <w:trHeight w:hRule="exact" w:val="585.05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системы работы с текстом, графикой, базами данных. Электронные таблицы</w:t>
            </w:r>
          </w:p>
        </w:tc>
      </w:tr>
      <w:tr>
        <w:trPr>
          <w:trHeight w:hRule="exact" w:val="314.58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Информационно-коммуникационные технологии</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Офисные информационные технологии</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smart-устройства</w:t>
            </w:r>
          </w:p>
        </w:tc>
      </w:tr>
      <w:tr>
        <w:trPr>
          <w:trHeight w:hRule="exact" w:val="314.58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нейронных сетей</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«Информационные технологии и базы данных в прикладных коммуникациях» / Лучко О.Н..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гуманитариев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Кедрова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Муромцева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Муромцев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Потемкин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Кушлянская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Колыбасова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978-5-534-01031-2.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https://www.biblio-online.ru/bcode/436461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https://www.biblio-online.ru/bcode/434466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Болотов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https://urait.ru/bcode/436476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Чугунов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978-5-534-09010-9.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https://urait.ru/bcode/433709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инфокоммуникационных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Катунин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978-5-4486-0335-8.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http://www.iprbookshop.ru/74561.html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52.064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295.91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669"/>
        </w:trPr>
        <w:tc>
          <w:tcPr>
            <w:tcW w:w="9654" w:type="dxa"/>
            <w:tcBorders>
</w:tcBorders>
            <w:shd w:val="clear" w:color="#000000" w:fill="#FFFFFF"/>
            <w:vAlign w:val="top"/>
            <w:tcMar>
              <w:left w:w="34" w:type="dxa"/>
              <w:right w:w="34" w:type="dxa"/>
            </w:tcMar>
          </w:tcP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22.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2023-2024_ФГОС3++2023_Бак-ОФО-Жур(23)_plx_Информационные технологии и базы данных в прикладных коммуникациях</dc:title>
  <dc:creator>FastReport.NET</dc:creator>
</cp:coreProperties>
</file>